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5FA25" w14:textId="33933D8A" w:rsidR="002A0D06" w:rsidRPr="002A0D06" w:rsidRDefault="002A0D06" w:rsidP="002A0D06">
      <w:r w:rsidRPr="002A0D06">
        <w:t>Renseignements importants sur ce rapport, tel qu’il a été sollicité par Sécurité publique Canada</w:t>
      </w:r>
      <w:r w:rsidR="00364E24">
        <w:t> </w:t>
      </w:r>
      <w:r w:rsidRPr="002A0D06">
        <w:t>:</w:t>
      </w:r>
    </w:p>
    <w:p w14:paraId="6AAC95FE" w14:textId="2BABB4F4" w:rsidR="00D60C39" w:rsidRPr="00D60C39" w:rsidRDefault="002A0D06" w:rsidP="006155EC">
      <w:r w:rsidRPr="002A0D06">
        <w:t xml:space="preserve">Ce rapport est rendu public sur le site Web pour Coloplast Canada Corporation (« CCC ») depuis octobre 2024 en réponse à la </w:t>
      </w:r>
      <w:r w:rsidRPr="002A0D06">
        <w:rPr>
          <w:i/>
          <w:iCs/>
        </w:rPr>
        <w:t>Loi sur la lutte contre le travail forcé et le travail des enfants dans les cha</w:t>
      </w:r>
      <w:r w:rsidR="00FB0557">
        <w:rPr>
          <w:i/>
          <w:iCs/>
        </w:rPr>
        <w:t>î</w:t>
      </w:r>
      <w:r w:rsidRPr="002A0D06">
        <w:rPr>
          <w:i/>
          <w:iCs/>
        </w:rPr>
        <w:t xml:space="preserve">nes d’approvisionnement </w:t>
      </w:r>
      <w:r w:rsidR="00FB0557">
        <w:rPr>
          <w:i/>
          <w:iCs/>
        </w:rPr>
        <w:t>–</w:t>
      </w:r>
      <w:r w:rsidRPr="002A0D06">
        <w:rPr>
          <w:i/>
          <w:iCs/>
        </w:rPr>
        <w:t xml:space="preserve"> Canada</w:t>
      </w:r>
      <w:r w:rsidRPr="002A0D06">
        <w:t>.</w:t>
      </w:r>
      <w:r w:rsidR="00FD012D">
        <w:t xml:space="preserve"> </w:t>
      </w:r>
      <w:r w:rsidR="005766F0">
        <w:t>Comme requis par</w:t>
      </w:r>
      <w:r w:rsidR="00D60C39" w:rsidRPr="00D60C39">
        <w:t xml:space="preserve"> Sécurité publique Canada, d</w:t>
      </w:r>
      <w:r w:rsidR="00364E24">
        <w:t>’</w:t>
      </w:r>
      <w:r w:rsidR="00D60C39" w:rsidRPr="00D60C39">
        <w:t xml:space="preserve">autres renseignements pertinents ont été demandés pour </w:t>
      </w:r>
      <w:r>
        <w:t xml:space="preserve">être </w:t>
      </w:r>
      <w:r w:rsidR="00D60C39" w:rsidRPr="00D60C39">
        <w:t>soumis, notamment le fait que l</w:t>
      </w:r>
      <w:r>
        <w:t xml:space="preserve">a publication de l’information financière </w:t>
      </w:r>
      <w:r w:rsidR="00D60C39" w:rsidRPr="00D60C39">
        <w:t>de Coloplast A/S et de CCC s</w:t>
      </w:r>
      <w:r w:rsidR="00364E24">
        <w:t>’</w:t>
      </w:r>
      <w:r w:rsidR="00D60C39" w:rsidRPr="00D60C39">
        <w:t>étend</w:t>
      </w:r>
      <w:r w:rsidR="00DA3224">
        <w:t>e</w:t>
      </w:r>
      <w:r w:rsidR="00D60C39" w:rsidRPr="00D60C39">
        <w:t xml:space="preserve"> du 1</w:t>
      </w:r>
      <w:r w:rsidR="00D60C39" w:rsidRPr="002A0D06">
        <w:rPr>
          <w:vertAlign w:val="superscript"/>
        </w:rPr>
        <w:t>er</w:t>
      </w:r>
      <w:r w:rsidR="00364E24">
        <w:t> </w:t>
      </w:r>
      <w:r w:rsidR="00D60C39" w:rsidRPr="00D60C39">
        <w:t>octobre au 30</w:t>
      </w:r>
      <w:r w:rsidR="00364E24">
        <w:t> </w:t>
      </w:r>
      <w:r w:rsidR="00D60C39" w:rsidRPr="00D60C39">
        <w:t>septembre de chaque année.</w:t>
      </w:r>
      <w:r w:rsidR="00FD012D">
        <w:t xml:space="preserve"> </w:t>
      </w:r>
      <w:r w:rsidR="00D60C39" w:rsidRPr="00D60C39">
        <w:t>Il s</w:t>
      </w:r>
      <w:r w:rsidR="00364E24">
        <w:t>’</w:t>
      </w:r>
      <w:r w:rsidR="00D60C39" w:rsidRPr="00D60C39">
        <w:t>agit de la version originale de ce rapport, et non d</w:t>
      </w:r>
      <w:r w:rsidR="00364E24">
        <w:t>’</w:t>
      </w:r>
      <w:r w:rsidR="00D60C39" w:rsidRPr="00D60C39">
        <w:t>une version révisée, et des rapports connexes ont été rendus publics en Australie et au Royaume-Uni.</w:t>
      </w:r>
      <w:r w:rsidR="00FD012D">
        <w:t xml:space="preserve"> </w:t>
      </w:r>
      <w:r w:rsidR="00D60C39" w:rsidRPr="00D60C39">
        <w:t xml:space="preserve">La CCC fait des affaires et a un établissement </w:t>
      </w:r>
      <w:r w:rsidR="00EB3A34">
        <w:t xml:space="preserve">d’exploitation </w:t>
      </w:r>
      <w:r w:rsidR="00D60C39" w:rsidRPr="00D60C39">
        <w:t>en Ontario, au Canada, ainsi que des actifs au Canada.</w:t>
      </w:r>
      <w:r w:rsidR="00FD012D">
        <w:t xml:space="preserve"> </w:t>
      </w:r>
      <w:r w:rsidR="00D60C39" w:rsidRPr="00D60C39">
        <w:t xml:space="preserve">CCC est une filiale en propriété exclusive de Coloplast A/S, qui, à son tour, est une société cotée </w:t>
      </w:r>
      <w:r w:rsidR="00EB3A34">
        <w:t xml:space="preserve">au </w:t>
      </w:r>
      <w:r w:rsidR="00D60C39" w:rsidRPr="00D60C39">
        <w:t>Nasdaq de Copenhague.</w:t>
      </w:r>
      <w:r w:rsidR="00FD012D">
        <w:t xml:space="preserve"> </w:t>
      </w:r>
      <w:r w:rsidR="00D60C39" w:rsidRPr="00D60C39">
        <w:t>La CCC importe au Canada des marchandises produites à l</w:t>
      </w:r>
      <w:r w:rsidR="00364E24">
        <w:t>’</w:t>
      </w:r>
      <w:r w:rsidR="00D60C39" w:rsidRPr="00D60C39">
        <w:t>extérieur du Canada, puis les distribue et les vend au Canada.</w:t>
      </w:r>
    </w:p>
    <w:p w14:paraId="70BAEF7A" w14:textId="12BC119A" w:rsidR="00D60C39" w:rsidRPr="00D60C39" w:rsidRDefault="00D60C39" w:rsidP="006155EC">
      <w:r w:rsidRPr="00D60C39">
        <w:t>Dans l</w:t>
      </w:r>
      <w:r w:rsidR="00364E24">
        <w:t>’</w:t>
      </w:r>
      <w:r w:rsidRPr="00D60C39">
        <w:t>ensemble, CCC et ses sociétés affiliées développent et commercialisent</w:t>
      </w:r>
      <w:r w:rsidR="005766F0">
        <w:t xml:space="preserve">, </w:t>
      </w:r>
      <w:r w:rsidR="005766F0" w:rsidRPr="00D60C39">
        <w:t>au sein de</w:t>
      </w:r>
      <w:r w:rsidR="005766F0">
        <w:t>s</w:t>
      </w:r>
      <w:r w:rsidR="005766F0" w:rsidRPr="00D60C39">
        <w:t xml:space="preserve"> divisions commerciales telles que les soins de stomie, les soins d</w:t>
      </w:r>
      <w:r w:rsidR="005766F0">
        <w:t xml:space="preserve">e la </w:t>
      </w:r>
      <w:r w:rsidR="005766F0" w:rsidRPr="00D60C39">
        <w:t>continence, les soins des plaies et de la peau, les soins de la voix et respiratoires et l</w:t>
      </w:r>
      <w:r w:rsidR="00364E24">
        <w:t>’</w:t>
      </w:r>
      <w:r w:rsidR="005766F0" w:rsidRPr="00D60C39">
        <w:t>urologie interventionnelle</w:t>
      </w:r>
      <w:r w:rsidR="005766F0">
        <w:t>,</w:t>
      </w:r>
      <w:r w:rsidRPr="00D60C39">
        <w:t xml:space="preserve"> des produits et des services qui facilitent la vie des personnes ayant des problèmes de santé </w:t>
      </w:r>
      <w:r w:rsidR="005766F0">
        <w:t>intimes</w:t>
      </w:r>
      <w:r w:rsidRPr="00D60C39">
        <w:t xml:space="preserve"> et personnels.</w:t>
      </w:r>
      <w:r w:rsidR="00FD012D">
        <w:t xml:space="preserve"> </w:t>
      </w:r>
      <w:r w:rsidRPr="00D60C39">
        <w:t>Les sociétés affiliées de la CCC produisent, commercialisent et vendent des produits et des services à l</w:t>
      </w:r>
      <w:r w:rsidR="00364E24">
        <w:t>’</w:t>
      </w:r>
      <w:r w:rsidRPr="00D60C39">
        <w:t>échelle mondiale, y compris au Canada.</w:t>
      </w:r>
      <w:r w:rsidR="00FD012D">
        <w:t xml:space="preserve"> </w:t>
      </w:r>
      <w:r w:rsidRPr="00D60C39">
        <w:t xml:space="preserve">Souvent, les produits sont </w:t>
      </w:r>
      <w:r w:rsidR="000316F4">
        <w:t>admissibles</w:t>
      </w:r>
      <w:r w:rsidRPr="00D60C39">
        <w:t xml:space="preserve"> a</w:t>
      </w:r>
      <w:r w:rsidR="000316F4">
        <w:t xml:space="preserve">u </w:t>
      </w:r>
      <w:r w:rsidRPr="00D60C39">
        <w:t xml:space="preserve">remboursement </w:t>
      </w:r>
      <w:r w:rsidR="000316F4">
        <w:t xml:space="preserve">par les programmes gouvernementaux publics en santé et par les </w:t>
      </w:r>
      <w:r w:rsidRPr="00D60C39">
        <w:t>assureurs privés.</w:t>
      </w:r>
      <w:r w:rsidR="00FD012D">
        <w:t xml:space="preserve"> </w:t>
      </w:r>
      <w:r w:rsidRPr="00D60C39">
        <w:t>CCC et ses sociétés affiliées fournissent des produits aux hôpitaux, à d</w:t>
      </w:r>
      <w:r w:rsidR="00364E24">
        <w:t>’</w:t>
      </w:r>
      <w:r w:rsidRPr="00D60C39">
        <w:t xml:space="preserve">autres </w:t>
      </w:r>
      <w:r w:rsidR="000316F4">
        <w:t>établissements de soins médicaux</w:t>
      </w:r>
      <w:r w:rsidRPr="00D60C39">
        <w:t>, aux grossistes, etc.</w:t>
      </w:r>
    </w:p>
    <w:p w14:paraId="7346910B" w14:textId="746EA5BB" w:rsidR="00FD012D" w:rsidRDefault="00D60C39" w:rsidP="001308E4">
      <w:r w:rsidRPr="00D60C39">
        <w:t>Bien que la CCC compte moins de 100</w:t>
      </w:r>
      <w:r w:rsidR="00364E24">
        <w:t> </w:t>
      </w:r>
      <w:proofErr w:type="gramStart"/>
      <w:r w:rsidRPr="00D60C39">
        <w:t>employé</w:t>
      </w:r>
      <w:proofErr w:type="gramEnd"/>
      <w:r w:rsidR="000316F4">
        <w:t>(e)</w:t>
      </w:r>
      <w:r w:rsidRPr="00D60C39">
        <w:t>s au Canada, la CCC et ses sociétés affiliées ont des filiales dans plus de 40</w:t>
      </w:r>
      <w:r w:rsidR="00364E24">
        <w:t> </w:t>
      </w:r>
      <w:r w:rsidRPr="00D60C39">
        <w:t>pays.</w:t>
      </w:r>
      <w:r w:rsidR="00FD012D">
        <w:t xml:space="preserve"> </w:t>
      </w:r>
      <w:r w:rsidRPr="00D60C39">
        <w:t>Les sites de production affiliés se trouvent au Danemark, en Hongrie, aux États-Unis, en Chine, en France, en Suède, en Allemagne et au Costa Rica.</w:t>
      </w:r>
      <w:r w:rsidR="00FD012D">
        <w:t xml:space="preserve"> </w:t>
      </w:r>
      <w:r w:rsidRPr="00D60C39">
        <w:t xml:space="preserve">La CCC </w:t>
      </w:r>
      <w:r w:rsidR="000316F4">
        <w:t xml:space="preserve">exploite ses activités selon une </w:t>
      </w:r>
      <w:r w:rsidRPr="00D60C39">
        <w:t xml:space="preserve">structure qui permet à la </w:t>
      </w:r>
      <w:r w:rsidR="00FD012D">
        <w:t>direction générale</w:t>
      </w:r>
      <w:r w:rsidRPr="00D60C39">
        <w:t xml:space="preserve"> d</w:t>
      </w:r>
      <w:r w:rsidR="00364E24">
        <w:t>’</w:t>
      </w:r>
      <w:r w:rsidRPr="00D60C39">
        <w:t>être proche de tous les aspects de l</w:t>
      </w:r>
      <w:r w:rsidR="00364E24">
        <w:t>’</w:t>
      </w:r>
      <w:r w:rsidRPr="00D60C39">
        <w:t>entreprise canadienne, y compris les ventes, la distribution, les finances, les TI et les services à la clientèle et aux consommateurs.</w:t>
      </w:r>
      <w:r w:rsidR="00FD012D">
        <w:t xml:space="preserve"> </w:t>
      </w:r>
      <w:r w:rsidRPr="00D60C39">
        <w:t>La CCC, par l</w:t>
      </w:r>
      <w:r w:rsidR="00364E24">
        <w:t>’</w:t>
      </w:r>
      <w:r w:rsidRPr="00D60C39">
        <w:t xml:space="preserve">intermédiaire de sa société mère, Coloplast A/S, est soutenue par </w:t>
      </w:r>
      <w:r w:rsidR="00465740">
        <w:t xml:space="preserve">une fonction de services </w:t>
      </w:r>
      <w:r w:rsidR="00034E5B">
        <w:t xml:space="preserve">de </w:t>
      </w:r>
      <w:r w:rsidRPr="00D60C39">
        <w:t>finance</w:t>
      </w:r>
      <w:r w:rsidR="00465740">
        <w:t xml:space="preserve">s et </w:t>
      </w:r>
      <w:r w:rsidRPr="00D60C39">
        <w:t>comptabilité en Pologne.</w:t>
      </w:r>
      <w:r w:rsidR="00FD012D">
        <w:t xml:space="preserve"> </w:t>
      </w:r>
      <w:r w:rsidRPr="00D60C39">
        <w:t xml:space="preserve">La CCC a conclu des </w:t>
      </w:r>
      <w:r w:rsidR="00FD012D">
        <w:t>accords</w:t>
      </w:r>
      <w:r w:rsidRPr="00D60C39">
        <w:t>, des opérations et des ententes avec Coloplast A/S pour l</w:t>
      </w:r>
      <w:r w:rsidR="00364E24">
        <w:t>’</w:t>
      </w:r>
      <w:r w:rsidRPr="00D60C39">
        <w:t>exploitation d</w:t>
      </w:r>
      <w:r w:rsidR="00364E24">
        <w:t>’</w:t>
      </w:r>
      <w:r w:rsidRPr="00D60C39">
        <w:t>une installation d</w:t>
      </w:r>
      <w:r w:rsidR="00364E24">
        <w:t>’</w:t>
      </w:r>
      <w:r w:rsidRPr="00D60C39">
        <w:t>entreposage et de distribution en Ontario, au Canada, pour l</w:t>
      </w:r>
      <w:r w:rsidR="00FD012D">
        <w:t>a clientèle</w:t>
      </w:r>
      <w:r w:rsidRPr="00D60C39">
        <w:t xml:space="preserve"> de la CCC au Canada.</w:t>
      </w:r>
      <w:r w:rsidR="00FD012D">
        <w:t xml:space="preserve"> </w:t>
      </w:r>
      <w:r w:rsidRPr="00D60C39">
        <w:t>La CCC fait appel à des entreprises qui fournissent des biens et des services, notamment des emballages, des fournitures de bureau, des uniformes, des services de nettoyage, d</w:t>
      </w:r>
      <w:r w:rsidR="00364E24">
        <w:t>’</w:t>
      </w:r>
      <w:r w:rsidRPr="00D60C39">
        <w:t>enlèvement des ordures, de gestion des déchets et des services professionnels.</w:t>
      </w:r>
      <w:r w:rsidR="00FD012D">
        <w:t xml:space="preserve"> </w:t>
      </w:r>
    </w:p>
    <w:p w14:paraId="234B7595" w14:textId="24AAB511" w:rsidR="0010463B" w:rsidRPr="00D60C39" w:rsidRDefault="00D60C39" w:rsidP="0010463B">
      <w:r w:rsidRPr="00D60C39">
        <w:t xml:space="preserve">La CCC a pris de nombreuses mesures, au cours des exercices </w:t>
      </w:r>
      <w:r w:rsidR="0010463B">
        <w:t xml:space="preserve">financiers </w:t>
      </w:r>
      <w:r w:rsidRPr="00D60C39">
        <w:t xml:space="preserve">précédents, y compris le dernier exercice terminé, </w:t>
      </w:r>
      <w:r w:rsidR="0010463B">
        <w:t xml:space="preserve">pour </w:t>
      </w:r>
      <w:r w:rsidR="0010463B" w:rsidRPr="0010463B">
        <w:t xml:space="preserve">atténuer le risque relatif au recours au travail forcé ou au travail des enfants à l’une ou l’autre étape de la production de marchandises </w:t>
      </w:r>
      <w:r w:rsidR="0010463B" w:rsidRPr="00D60C39">
        <w:t>qu</w:t>
      </w:r>
      <w:r w:rsidR="00364E24">
        <w:t>’</w:t>
      </w:r>
      <w:r w:rsidR="0010463B" w:rsidRPr="00D60C39">
        <w:t>elle vend ou importe au Canada.</w:t>
      </w:r>
    </w:p>
    <w:p w14:paraId="116CA200" w14:textId="7EB91BA8" w:rsidR="00D60C39" w:rsidRPr="00D60C39" w:rsidRDefault="00D60C39" w:rsidP="001308E4">
      <w:r w:rsidRPr="00D60C39">
        <w:lastRenderedPageBreak/>
        <w:t>Plus précisément</w:t>
      </w:r>
      <w:r w:rsidR="00364E24">
        <w:t xml:space="preserve">, </w:t>
      </w:r>
      <w:r w:rsidR="00034E5B">
        <w:t xml:space="preserve">par </w:t>
      </w:r>
      <w:r w:rsidRPr="00D60C39">
        <w:t xml:space="preserve">exemple, la CCC a </w:t>
      </w:r>
      <w:r w:rsidR="0010463B">
        <w:t>procédé à</w:t>
      </w:r>
      <w:r w:rsidRPr="00D60C39">
        <w:t xml:space="preserve"> une évaluation interne des risques </w:t>
      </w:r>
      <w:r w:rsidR="00A03BE4">
        <w:t xml:space="preserve">relatifs au </w:t>
      </w:r>
      <w:r w:rsidRPr="00D60C39">
        <w:t xml:space="preserve">travail forcé et </w:t>
      </w:r>
      <w:r w:rsidR="00465740">
        <w:t xml:space="preserve">au </w:t>
      </w:r>
      <w:r w:rsidRPr="00D60C39">
        <w:t>travail d</w:t>
      </w:r>
      <w:r w:rsidR="0010463B">
        <w:t xml:space="preserve">es </w:t>
      </w:r>
      <w:r w:rsidRPr="00D60C39">
        <w:t>enfants dans les activités de l</w:t>
      </w:r>
      <w:r w:rsidR="0010463B">
        <w:t>a société</w:t>
      </w:r>
      <w:r w:rsidRPr="00D60C39">
        <w:t xml:space="preserve"> et ses chaînes d</w:t>
      </w:r>
      <w:r w:rsidR="00364E24">
        <w:t>’</w:t>
      </w:r>
      <w:r w:rsidRPr="00D60C39">
        <w:t>approvisionnement et s</w:t>
      </w:r>
      <w:r w:rsidR="00364E24">
        <w:t>’</w:t>
      </w:r>
      <w:r w:rsidRPr="00D60C39">
        <w:t xml:space="preserve">est penchée sur les pratiques en matière </w:t>
      </w:r>
      <w:r w:rsidR="00A03BE4">
        <w:t>d’exploitation</w:t>
      </w:r>
      <w:r w:rsidRPr="00D60C39">
        <w:t xml:space="preserve"> de la CCC et ses chaînes d</w:t>
      </w:r>
      <w:r w:rsidR="00364E24">
        <w:t>’</w:t>
      </w:r>
      <w:r w:rsidRPr="00D60C39">
        <w:t>approvisionnement pour atténuer ces risques.</w:t>
      </w:r>
    </w:p>
    <w:p w14:paraId="0F8F89F5" w14:textId="6E15B07E" w:rsidR="00D60C39" w:rsidRPr="00D60C39" w:rsidRDefault="00D60C39" w:rsidP="001308E4">
      <w:r w:rsidRPr="00D60C39">
        <w:t xml:space="preserve">Comme </w:t>
      </w:r>
      <w:r w:rsidR="00A03BE4">
        <w:t xml:space="preserve">il en est </w:t>
      </w:r>
      <w:r w:rsidRPr="00D60C39">
        <w:t xml:space="preserve">décrit plus en détail ci-dessous, la CCC a élaboré et met en œuvre des politiques et des procédures de diligence raisonnable pour </w:t>
      </w:r>
      <w:r w:rsidR="00A03BE4">
        <w:t>constater</w:t>
      </w:r>
      <w:r w:rsidRPr="00D60C39">
        <w:t xml:space="preserve">, traiter et interdire le recours au travail forcé ou au travail des enfants dans les activités </w:t>
      </w:r>
      <w:r w:rsidR="00465740">
        <w:t xml:space="preserve">qu’elle exploite </w:t>
      </w:r>
      <w:r w:rsidRPr="00D60C39">
        <w:t>et ses chaînes d</w:t>
      </w:r>
      <w:r w:rsidR="00364E24">
        <w:t>’</w:t>
      </w:r>
      <w:r w:rsidRPr="00D60C39">
        <w:t>approvisionnement.</w:t>
      </w:r>
    </w:p>
    <w:p w14:paraId="3B2B5AF5" w14:textId="3773D94A" w:rsidR="00D60C39" w:rsidRPr="00D60C39" w:rsidRDefault="00D60C39" w:rsidP="001308E4">
      <w:r w:rsidRPr="00D60C39">
        <w:t xml:space="preserve">La CCC </w:t>
      </w:r>
      <w:r w:rsidR="00A03BE4">
        <w:t>vérifie</w:t>
      </w:r>
      <w:r w:rsidRPr="00D60C39">
        <w:t xml:space="preserve"> ses fournisseurs </w:t>
      </w:r>
      <w:r w:rsidR="00A03BE4">
        <w:t>à ce sujet</w:t>
      </w:r>
      <w:r w:rsidRPr="00D60C39">
        <w:t xml:space="preserve"> et a élaboré et </w:t>
      </w:r>
      <w:r w:rsidR="00A03BE4">
        <w:t xml:space="preserve">met en œuvre </w:t>
      </w:r>
      <w:r w:rsidRPr="00D60C39">
        <w:t>de</w:t>
      </w:r>
      <w:r w:rsidR="00A03BE4">
        <w:t>s</w:t>
      </w:r>
      <w:r w:rsidRPr="00D60C39">
        <w:t xml:space="preserve"> normes et de codes </w:t>
      </w:r>
      <w:r w:rsidR="000C0EC9" w:rsidRPr="000C0EC9">
        <w:t xml:space="preserve">anti-travail forcé </w:t>
      </w:r>
      <w:r w:rsidR="000C0EC9">
        <w:t xml:space="preserve">et contre </w:t>
      </w:r>
      <w:r w:rsidRPr="00D60C39">
        <w:t>le travail des enfants, ou</w:t>
      </w:r>
      <w:r w:rsidR="00A03BE4">
        <w:t xml:space="preserve"> </w:t>
      </w:r>
      <w:r w:rsidR="000C0EC9">
        <w:t xml:space="preserve">des </w:t>
      </w:r>
      <w:r w:rsidRPr="00D60C39">
        <w:t>listes de contrôle de conformité.</w:t>
      </w:r>
      <w:r w:rsidR="000C0EC9">
        <w:t xml:space="preserve"> </w:t>
      </w:r>
      <w:r w:rsidRPr="00D60C39">
        <w:t>De plus, la CCC encourage ses fournisseurs à mettre en place leurs propres codes de conduite.</w:t>
      </w:r>
    </w:p>
    <w:p w14:paraId="15D913F7" w14:textId="03929DB3" w:rsidR="00D60C39" w:rsidRPr="00D60C39" w:rsidRDefault="00D60C39" w:rsidP="00B51CF1">
      <w:r w:rsidRPr="00D60C39">
        <w:t>À l</w:t>
      </w:r>
      <w:r w:rsidR="00364E24">
        <w:t>’</w:t>
      </w:r>
      <w:r w:rsidRPr="00D60C39">
        <w:t>heure actuelle, la CCC a en place des politiques et des processus de diligence raisonnable en matière de travail forcé et de</w:t>
      </w:r>
      <w:r w:rsidR="00BD744A">
        <w:t xml:space="preserve"> </w:t>
      </w:r>
      <w:r w:rsidRPr="00556985">
        <w:t>travail des enfants.</w:t>
      </w:r>
      <w:r w:rsidR="00556985">
        <w:t xml:space="preserve"> </w:t>
      </w:r>
      <w:r w:rsidRPr="00D60C39">
        <w:t xml:space="preserve">La CCC a mis en œuvre des éléments du processus de diligence raisonnable </w:t>
      </w:r>
      <w:r w:rsidR="00556985">
        <w:t xml:space="preserve">relatifs </w:t>
      </w:r>
      <w:r w:rsidRPr="00D60C39">
        <w:t xml:space="preserve">au travail forcé et au travail des enfants, </w:t>
      </w:r>
      <w:r w:rsidR="00BD744A">
        <w:t xml:space="preserve">comprenant entre autres </w:t>
      </w:r>
      <w:r w:rsidRPr="00D60C39">
        <w:t>l</w:t>
      </w:r>
      <w:r w:rsidR="00364E24">
        <w:t>’</w:t>
      </w:r>
      <w:r w:rsidRPr="00D60C39">
        <w:t>intégration d</w:t>
      </w:r>
      <w:r w:rsidR="00364E24">
        <w:t>’</w:t>
      </w:r>
      <w:r w:rsidRPr="00D60C39">
        <w:t xml:space="preserve">un </w:t>
      </w:r>
      <w:r w:rsidR="00BD744A">
        <w:t xml:space="preserve">code de conduite </w:t>
      </w:r>
      <w:r w:rsidR="00465740">
        <w:t>commercial</w:t>
      </w:r>
      <w:r w:rsidR="00034E5B">
        <w:t>e</w:t>
      </w:r>
      <w:r w:rsidR="00BD744A">
        <w:t xml:space="preserve"> responsable </w:t>
      </w:r>
      <w:r w:rsidRPr="00D60C39">
        <w:t xml:space="preserve">dans les politiques et les systèmes de gestion, </w:t>
      </w:r>
      <w:r w:rsidR="00BD744A">
        <w:t>reconnaissant et mesurant l</w:t>
      </w:r>
      <w:r w:rsidRPr="00D60C39">
        <w:t xml:space="preserve">es effets négatifs sur les activités, </w:t>
      </w:r>
      <w:r w:rsidR="00BD744A">
        <w:t>l</w:t>
      </w:r>
      <w:r w:rsidRPr="00D60C39">
        <w:t>es chaînes d</w:t>
      </w:r>
      <w:r w:rsidR="00364E24">
        <w:t>’</w:t>
      </w:r>
      <w:r w:rsidRPr="00D60C39">
        <w:t xml:space="preserve">approvisionnement et </w:t>
      </w:r>
      <w:r w:rsidR="00BD744A">
        <w:t>s</w:t>
      </w:r>
      <w:r w:rsidRPr="00D60C39">
        <w:t xml:space="preserve">es relations </w:t>
      </w:r>
      <w:r w:rsidR="00BD744A">
        <w:t>commerciales</w:t>
      </w:r>
      <w:r w:rsidRPr="00D60C39">
        <w:t>, et la prise de diverses mesures pour cesser, prévenir ou atténuer les effets négatifs.</w:t>
      </w:r>
    </w:p>
    <w:p w14:paraId="30620A16" w14:textId="4F353192" w:rsidR="00D60C39" w:rsidRPr="00D60C39" w:rsidRDefault="00D60C39" w:rsidP="00B51CF1">
      <w:r w:rsidRPr="00D60C39">
        <w:t xml:space="preserve">Le </w:t>
      </w:r>
      <w:r w:rsidR="00BD744A">
        <w:t>c</w:t>
      </w:r>
      <w:r w:rsidRPr="00D60C39">
        <w:t xml:space="preserve">ode de conduite de la CCC (« Coloplast BEST ») </w:t>
      </w:r>
      <w:r w:rsidR="00BD744A">
        <w:t>mentionne</w:t>
      </w:r>
      <w:r w:rsidRPr="00D60C39">
        <w:t xml:space="preserve"> que la CCC soutient, respecte et protège les droits de l</w:t>
      </w:r>
      <w:r w:rsidR="00364E24">
        <w:t>’</w:t>
      </w:r>
      <w:r w:rsidRPr="00D60C39">
        <w:t xml:space="preserve">homme internationalement reconnus, y compris les droits </w:t>
      </w:r>
      <w:r w:rsidR="00BD744A">
        <w:t>des travailleurs</w:t>
      </w:r>
      <w:r w:rsidR="00465740">
        <w:t xml:space="preserve"> et travailleuses</w:t>
      </w:r>
      <w:r w:rsidRPr="00D60C39">
        <w:t>, tels qu</w:t>
      </w:r>
      <w:r w:rsidR="00364E24">
        <w:t>’</w:t>
      </w:r>
      <w:r w:rsidRPr="00D60C39">
        <w:t xml:space="preserve">ils sont mis en œuvre avec les </w:t>
      </w:r>
      <w:r w:rsidR="00BD744A">
        <w:t>p</w:t>
      </w:r>
      <w:r w:rsidRPr="00D60C39">
        <w:t>rincipes directeurs des Nations Unies relatifs aux entreprises et aux droits de l</w:t>
      </w:r>
      <w:r w:rsidR="00364E24">
        <w:t>’</w:t>
      </w:r>
      <w:r w:rsidRPr="00D60C39">
        <w:t>homme et tels qu</w:t>
      </w:r>
      <w:r w:rsidR="00364E24">
        <w:t>’</w:t>
      </w:r>
      <w:r w:rsidRPr="00D60C39">
        <w:t>ils sont définis dans le Pacte mondial des Nations Unies, dont Coloplast A/S est membre depuis 2002.</w:t>
      </w:r>
      <w:r w:rsidR="00AC2788">
        <w:t xml:space="preserve"> </w:t>
      </w:r>
      <w:r w:rsidRPr="00D60C39">
        <w:t>L</w:t>
      </w:r>
      <w:r w:rsidR="00364E24">
        <w:t>’</w:t>
      </w:r>
      <w:r w:rsidRPr="00D60C39">
        <w:t>engagement de la CCC à l</w:t>
      </w:r>
      <w:r w:rsidR="00364E24">
        <w:t>’</w:t>
      </w:r>
      <w:r w:rsidRPr="00D60C39">
        <w:t>égard des droits de la personne, qui couvre des domaines tels que le travail forcé, l</w:t>
      </w:r>
      <w:r w:rsidR="00364E24">
        <w:t>’</w:t>
      </w:r>
      <w:r w:rsidRPr="00D60C39">
        <w:t xml:space="preserve">esclavage, le travail des enfants, </w:t>
      </w:r>
      <w:r w:rsidR="00AC2788" w:rsidRPr="00AC2788">
        <w:t>trafic sexuel</w:t>
      </w:r>
      <w:r w:rsidRPr="00D60C39">
        <w:t xml:space="preserve">, les </w:t>
      </w:r>
      <w:r w:rsidR="00364E24">
        <w:t xml:space="preserve">abus </w:t>
      </w:r>
      <w:r w:rsidRPr="00D60C39">
        <w:t>en milieu de travail et la traite des personnes, est décrit dans sa politique sur les droits de la personne.</w:t>
      </w:r>
      <w:r w:rsidR="00AC2788">
        <w:t xml:space="preserve"> </w:t>
      </w:r>
      <w:r w:rsidRPr="00D60C39">
        <w:t>La CCC s</w:t>
      </w:r>
      <w:r w:rsidR="00364E24">
        <w:t>’</w:t>
      </w:r>
      <w:r w:rsidRPr="00D60C39">
        <w:t xml:space="preserve">attend à ce que </w:t>
      </w:r>
      <w:r w:rsidR="00AC2788">
        <w:t>le personnel</w:t>
      </w:r>
      <w:r w:rsidRPr="00D60C39">
        <w:t xml:space="preserve"> évite et </w:t>
      </w:r>
      <w:r w:rsidR="00465740">
        <w:t>réduise</w:t>
      </w:r>
      <w:r w:rsidRPr="00D60C39">
        <w:t xml:space="preserve"> tous les </w:t>
      </w:r>
      <w:r w:rsidR="00AC2788">
        <w:t>effets</w:t>
      </w:r>
      <w:r w:rsidRPr="00D60C39">
        <w:t xml:space="preserve"> négatifs sur les droits de la personne et qu</w:t>
      </w:r>
      <w:r w:rsidR="00364E24">
        <w:t>’</w:t>
      </w:r>
      <w:r w:rsidRPr="00D60C39">
        <w:t>ils informent, par le biais de notre système de gestion ou de nos mécanismes d</w:t>
      </w:r>
      <w:r w:rsidR="00364E24">
        <w:t>’</w:t>
      </w:r>
      <w:r w:rsidRPr="00D60C39">
        <w:t>assistance téléphonique en matière d</w:t>
      </w:r>
      <w:r w:rsidR="00364E24">
        <w:t>’</w:t>
      </w:r>
      <w:r w:rsidRPr="00D60C39">
        <w:t>éthique, de toute violation de cette attente ou de tout doute quant à la satisfaction de nos attentes.</w:t>
      </w:r>
      <w:r w:rsidR="00AC2788">
        <w:t xml:space="preserve"> </w:t>
      </w:r>
      <w:r w:rsidRPr="00D60C39">
        <w:t>La CCC s</w:t>
      </w:r>
      <w:r w:rsidR="00364E24">
        <w:t>’</w:t>
      </w:r>
      <w:r w:rsidRPr="00D60C39">
        <w:t>attend à ce que ses partenaires commerciaux et tous les autres partenaires stratégiques comprennent et répondent à nos attentes en matière de droits de la personne et qu</w:t>
      </w:r>
      <w:r w:rsidR="00364E24">
        <w:t>’</w:t>
      </w:r>
      <w:r w:rsidRPr="00D60C39">
        <w:t>ils informent l</w:t>
      </w:r>
      <w:r w:rsidR="00AC2788">
        <w:t>e personnel</w:t>
      </w:r>
      <w:r w:rsidRPr="00D60C39">
        <w:t xml:space="preserve"> de la CCC ou par le biais du mécanisme d</w:t>
      </w:r>
      <w:r w:rsidR="00364E24">
        <w:t>’</w:t>
      </w:r>
      <w:r w:rsidRPr="00D60C39">
        <w:t xml:space="preserve">assistance téléphonique éthique de Coloplast si les attentes ne sont pas </w:t>
      </w:r>
      <w:r w:rsidR="00AC2788">
        <w:t>comblées</w:t>
      </w:r>
      <w:r w:rsidRPr="00D60C39">
        <w:t>.</w:t>
      </w:r>
    </w:p>
    <w:p w14:paraId="261E3382" w14:textId="045C0EAB" w:rsidR="00D60C39" w:rsidRPr="00D60C39" w:rsidRDefault="00D60C39" w:rsidP="00B51CF1">
      <w:r w:rsidRPr="00D60C39">
        <w:t xml:space="preserve">La CCC a </w:t>
      </w:r>
      <w:r w:rsidR="00AC2788">
        <w:t>relevé</w:t>
      </w:r>
      <w:r w:rsidRPr="00D60C39">
        <w:t xml:space="preserve"> des parties de ses activités et de ses chaînes d</w:t>
      </w:r>
      <w:r w:rsidR="00364E24">
        <w:t>’</w:t>
      </w:r>
      <w:r w:rsidRPr="00D60C39">
        <w:t>approvisionnement qui comportent un risque de recours au travail forcé ou au travail des enfants dans le cadre de diverses évaluations, mais il y a encore des lacunes dans nos évaluations.</w:t>
      </w:r>
      <w:r w:rsidR="00AC2788">
        <w:t xml:space="preserve"> </w:t>
      </w:r>
      <w:r w:rsidRPr="00D60C39">
        <w:t xml:space="preserve">Plus précisément, la CCC a </w:t>
      </w:r>
      <w:r w:rsidR="00AC2788">
        <w:t>relevé</w:t>
      </w:r>
      <w:r w:rsidRPr="00D60C39">
        <w:t xml:space="preserve"> des risques de travail forcé ou de travail des enfants liés aux aspects suivants de ses activités et de ses chaînes d</w:t>
      </w:r>
      <w:r w:rsidR="00364E24">
        <w:t>’</w:t>
      </w:r>
      <w:r w:rsidRPr="00D60C39">
        <w:t>approvisionnement, notamment</w:t>
      </w:r>
      <w:r w:rsidR="00364E24">
        <w:t> </w:t>
      </w:r>
      <w:r w:rsidRPr="00D60C39">
        <w:t>:</w:t>
      </w:r>
    </w:p>
    <w:p w14:paraId="1810CC61" w14:textId="7B6F563A" w:rsidR="00D60C39" w:rsidRPr="00D60C39" w:rsidRDefault="00D60C39" w:rsidP="005800B1">
      <w:r w:rsidRPr="00D60C39">
        <w:lastRenderedPageBreak/>
        <w:t xml:space="preserve">a) </w:t>
      </w:r>
      <w:r w:rsidR="00AC2788">
        <w:t>lieu</w:t>
      </w:r>
      <w:r w:rsidRPr="00D60C39">
        <w:t xml:space="preserve"> </w:t>
      </w:r>
      <w:r w:rsidR="00AC2788">
        <w:t>d’</w:t>
      </w:r>
      <w:r w:rsidRPr="00D60C39">
        <w:t>activités, d</w:t>
      </w:r>
      <w:r w:rsidR="00AC2788">
        <w:t xml:space="preserve">’exploitation </w:t>
      </w:r>
      <w:r w:rsidRPr="00D60C39">
        <w:t xml:space="preserve">ou des usines, b) ses fournisseurs (directs) de premier </w:t>
      </w:r>
      <w:r w:rsidR="00AC2788">
        <w:t>échelon</w:t>
      </w:r>
      <w:r w:rsidRPr="00D60C39">
        <w:t xml:space="preserve">, et c) ses fournisseurs de deuxième </w:t>
      </w:r>
      <w:r w:rsidR="00AC2788">
        <w:t>échelon</w:t>
      </w:r>
      <w:r w:rsidRPr="00D60C39">
        <w:t>.</w:t>
      </w:r>
      <w:r w:rsidR="007D19D4">
        <w:t xml:space="preserve"> </w:t>
      </w:r>
      <w:r w:rsidRPr="00D60C39">
        <w:t>Au moment de la publication d</w:t>
      </w:r>
      <w:r w:rsidR="00465740">
        <w:t>u présent</w:t>
      </w:r>
      <w:r w:rsidRPr="00D60C39">
        <w:t xml:space="preserve"> document, la CCC se concentre actuellement sur les fournisseurs directs de matières premières dans les pays à haut risque, en mettant l</w:t>
      </w:r>
      <w:r w:rsidR="00364E24">
        <w:t>’</w:t>
      </w:r>
      <w:r w:rsidRPr="00D60C39">
        <w:t xml:space="preserve">accent en priorité sur les fournisseurs de premier </w:t>
      </w:r>
      <w:r w:rsidR="00AC2788">
        <w:t>échelon</w:t>
      </w:r>
      <w:r w:rsidRPr="00D60C39">
        <w:t xml:space="preserve"> et en se concentrant </w:t>
      </w:r>
      <w:r w:rsidR="00AC2788">
        <w:t xml:space="preserve">ensuite </w:t>
      </w:r>
      <w:r w:rsidRPr="00D60C39">
        <w:t xml:space="preserve">sur les fournisseurs de deuxième </w:t>
      </w:r>
      <w:r w:rsidR="00AC2788">
        <w:t>échelon</w:t>
      </w:r>
      <w:r w:rsidRPr="00D60C39">
        <w:t>.</w:t>
      </w:r>
    </w:p>
    <w:p w14:paraId="024AAD6B" w14:textId="3A67927A" w:rsidR="00D60C39" w:rsidRPr="00D60C39" w:rsidRDefault="00D60C39" w:rsidP="005800B1">
      <w:r w:rsidRPr="00D60C39">
        <w:t xml:space="preserve">La CCC a </w:t>
      </w:r>
      <w:r w:rsidR="000171BC">
        <w:t>relevé</w:t>
      </w:r>
      <w:r w:rsidRPr="00D60C39">
        <w:t xml:space="preserve"> des risques de travail forcé ou de travail des enfants dans ses activités et ses chaînes d</w:t>
      </w:r>
      <w:r w:rsidR="00364E24">
        <w:t>’</w:t>
      </w:r>
      <w:r w:rsidRPr="00D60C39">
        <w:t xml:space="preserve">approvisionnement en utilisant cette approche par pays à haut risque pour </w:t>
      </w:r>
      <w:r w:rsidR="007D19D4">
        <w:t>pointer</w:t>
      </w:r>
      <w:r w:rsidRPr="00D60C39">
        <w:t xml:space="preserve"> et atténuer les risques dans ses chaînes d</w:t>
      </w:r>
      <w:r w:rsidR="00364E24">
        <w:t>’</w:t>
      </w:r>
      <w:r w:rsidRPr="00D60C39">
        <w:t>approvisionnement.</w:t>
      </w:r>
      <w:r w:rsidR="007D19D4">
        <w:t xml:space="preserve"> </w:t>
      </w:r>
      <w:r w:rsidRPr="00D60C39">
        <w:t>En raison de la</w:t>
      </w:r>
      <w:r w:rsidR="007D19D4">
        <w:t xml:space="preserve"> </w:t>
      </w:r>
      <w:r w:rsidRPr="00D60C39">
        <w:t>nature de la</w:t>
      </w:r>
      <w:r w:rsidR="007D19D4">
        <w:t xml:space="preserve"> propre</w:t>
      </w:r>
      <w:r w:rsidRPr="00D60C39">
        <w:t xml:space="preserve"> production de l</w:t>
      </w:r>
      <w:r w:rsidR="007D19D4">
        <w:t>a société</w:t>
      </w:r>
      <w:r w:rsidRPr="00D60C39">
        <w:t xml:space="preserve"> et des compétences nécessaires à la fabrication de ses produits, le risque de travail forcé ou de travail des enfants n</w:t>
      </w:r>
      <w:r w:rsidR="00364E24">
        <w:t>’</w:t>
      </w:r>
      <w:r w:rsidRPr="00D60C39">
        <w:t xml:space="preserve">est pas considéré comme important dans les </w:t>
      </w:r>
      <w:r w:rsidR="007D19D4">
        <w:t>activités</w:t>
      </w:r>
      <w:r w:rsidRPr="00D60C39">
        <w:t xml:space="preserve"> de fabrication directes.</w:t>
      </w:r>
    </w:p>
    <w:p w14:paraId="3AAA9F0C" w14:textId="0970330A" w:rsidR="00D60C39" w:rsidRPr="00D60C39" w:rsidRDefault="00D60C39" w:rsidP="005800B1">
      <w:r w:rsidRPr="00D60C39">
        <w:t xml:space="preserve">En ce qui concerne </w:t>
      </w:r>
      <w:r w:rsidR="007D19D4">
        <w:t>s</w:t>
      </w:r>
      <w:r w:rsidRPr="00D60C39">
        <w:t>es fournisseurs</w:t>
      </w:r>
      <w:r w:rsidR="007D19D4">
        <w:t xml:space="preserve">, la société </w:t>
      </w:r>
      <w:r w:rsidRPr="00D60C39">
        <w:t>s</w:t>
      </w:r>
      <w:r w:rsidR="00364E24">
        <w:t>’</w:t>
      </w:r>
      <w:r w:rsidRPr="00D60C39">
        <w:t>efforce systématiquement de n</w:t>
      </w:r>
      <w:r w:rsidR="00364E24">
        <w:t>’</w:t>
      </w:r>
      <w:r w:rsidRPr="00D60C39">
        <w:t xml:space="preserve">approuver que les fournisseurs </w:t>
      </w:r>
      <w:r w:rsidR="007D19D4">
        <w:t xml:space="preserve">qui se conforment au code de conduite BEST de </w:t>
      </w:r>
      <w:r w:rsidRPr="00D60C39">
        <w:t>Coloplast.</w:t>
      </w:r>
      <w:r w:rsidR="007D19D4">
        <w:t xml:space="preserve"> </w:t>
      </w:r>
      <w:r w:rsidRPr="00D60C39">
        <w:t xml:space="preserve">En cas de non-respect par un fournisseur, </w:t>
      </w:r>
      <w:r w:rsidR="000171BC">
        <w:t>la société</w:t>
      </w:r>
      <w:r w:rsidRPr="00D60C39">
        <w:t xml:space="preserve"> recherche le dialogue pour améliorer les conditions.</w:t>
      </w:r>
    </w:p>
    <w:p w14:paraId="11AA0AF0" w14:textId="6B86CFD4" w:rsidR="00D60C39" w:rsidRPr="00D60C39" w:rsidRDefault="000171BC" w:rsidP="005800B1">
      <w:r>
        <w:t>La société</w:t>
      </w:r>
      <w:r w:rsidR="00D60C39" w:rsidRPr="00D60C39">
        <w:t xml:space="preserve"> </w:t>
      </w:r>
      <w:r w:rsidR="007D19D4">
        <w:t>fait preuve de diligence raisonnable et procède à</w:t>
      </w:r>
      <w:r w:rsidR="00D60C39" w:rsidRPr="00D60C39">
        <w:t xml:space="preserve"> des vérifications </w:t>
      </w:r>
      <w:r w:rsidR="007D19D4">
        <w:t xml:space="preserve">auprès </w:t>
      </w:r>
      <w:r w:rsidR="00D60C39" w:rsidRPr="00D60C39">
        <w:t>de</w:t>
      </w:r>
      <w:r w:rsidR="007D19D4">
        <w:t xml:space="preserve"> </w:t>
      </w:r>
      <w:r w:rsidR="00D60C39" w:rsidRPr="00D60C39">
        <w:t>s</w:t>
      </w:r>
      <w:r w:rsidR="007D19D4">
        <w:t>es</w:t>
      </w:r>
      <w:r w:rsidR="00D60C39" w:rsidRPr="00D60C39">
        <w:t xml:space="preserve"> fournisseurs de matières premières et des prestataires de services tiers</w:t>
      </w:r>
      <w:r w:rsidR="00364E24">
        <w:t xml:space="preserve"> existants</w:t>
      </w:r>
      <w:r w:rsidR="00D60C39" w:rsidRPr="00D60C39">
        <w:t xml:space="preserve">, et </w:t>
      </w:r>
      <w:r w:rsidR="007D19D4">
        <w:t>s’assure</w:t>
      </w:r>
      <w:r w:rsidR="00D60C39" w:rsidRPr="00D60C39">
        <w:t xml:space="preserve"> que les nouveaux fournisseurs respectent les droits de l</w:t>
      </w:r>
      <w:r w:rsidR="00364E24">
        <w:t>’</w:t>
      </w:r>
      <w:r w:rsidR="00D60C39" w:rsidRPr="00D60C39">
        <w:t>homme et les droits du travail.</w:t>
      </w:r>
      <w:r w:rsidR="007D19D4">
        <w:t xml:space="preserve"> </w:t>
      </w:r>
      <w:r>
        <w:t>La société</w:t>
      </w:r>
      <w:r w:rsidR="00D60C39" w:rsidRPr="00D60C39">
        <w:t xml:space="preserve"> a commencé à mettre en œuvre un processus de diligence raisonnable en matière de droits de l</w:t>
      </w:r>
      <w:r w:rsidR="00364E24">
        <w:t>’</w:t>
      </w:r>
      <w:r w:rsidR="00D60C39" w:rsidRPr="00D60C39">
        <w:t>homme et de conformité pour les fournisseurs sélectionnés, existants et nouveaux dans certains pays et s</w:t>
      </w:r>
      <w:r w:rsidR="00364E24">
        <w:t>’</w:t>
      </w:r>
      <w:r w:rsidR="00D60C39" w:rsidRPr="00D60C39">
        <w:t>efforce d</w:t>
      </w:r>
      <w:r w:rsidR="00364E24">
        <w:t>’</w:t>
      </w:r>
      <w:r w:rsidR="00D60C39" w:rsidRPr="00D60C39">
        <w:t>étendre le processus.</w:t>
      </w:r>
      <w:r w:rsidR="007D19D4">
        <w:t xml:space="preserve"> </w:t>
      </w:r>
      <w:r>
        <w:t>La société</w:t>
      </w:r>
      <w:r w:rsidR="00D60C39" w:rsidRPr="00D60C39">
        <w:t xml:space="preserve"> assure le suivi des conclusions de tout processus de diligence raisonnable ou d</w:t>
      </w:r>
      <w:r w:rsidR="00364E24">
        <w:t>’</w:t>
      </w:r>
      <w:r w:rsidR="00D60C39" w:rsidRPr="00D60C39">
        <w:t>audit afin d</w:t>
      </w:r>
      <w:r w:rsidR="00364E24">
        <w:t>’</w:t>
      </w:r>
      <w:r w:rsidR="00D60C39" w:rsidRPr="00D60C39">
        <w:t>assurer les améliorations nécessaires.</w:t>
      </w:r>
      <w:r w:rsidR="00C5665F">
        <w:t xml:space="preserve"> Selon la nature des résultats, </w:t>
      </w:r>
      <w:r>
        <w:t>la société</w:t>
      </w:r>
      <w:r w:rsidR="00D60C39" w:rsidRPr="00D60C39">
        <w:t xml:space="preserve"> coopère avec les fournisseurs</w:t>
      </w:r>
      <w:r w:rsidR="00C5665F" w:rsidRPr="00C5665F">
        <w:t xml:space="preserve"> </w:t>
      </w:r>
      <w:r w:rsidR="00C5665F">
        <w:t>pour a</w:t>
      </w:r>
      <w:r w:rsidR="00D60C39" w:rsidRPr="00D60C39">
        <w:t>méliorer les conditions</w:t>
      </w:r>
      <w:r w:rsidR="00C5665F">
        <w:t>,</w:t>
      </w:r>
      <w:r w:rsidR="00D60C39" w:rsidRPr="00D60C39">
        <w:t xml:space="preserve"> à condition que les fournisseurs fassent preuve d</w:t>
      </w:r>
      <w:r w:rsidR="00364E24">
        <w:t>’</w:t>
      </w:r>
      <w:r w:rsidR="00D60C39" w:rsidRPr="00D60C39">
        <w:t>un réel intérêt et d</w:t>
      </w:r>
      <w:r w:rsidR="00364E24">
        <w:t>’</w:t>
      </w:r>
      <w:r w:rsidR="00D60C39" w:rsidRPr="00D60C39">
        <w:t>une volonté de se conformer aux normes et aux attentes.</w:t>
      </w:r>
      <w:r w:rsidR="00C5665F">
        <w:t xml:space="preserve"> </w:t>
      </w:r>
      <w:r>
        <w:t>La société</w:t>
      </w:r>
      <w:r w:rsidR="00D60C39" w:rsidRPr="00D60C39">
        <w:t xml:space="preserve"> mettra fin à la </w:t>
      </w:r>
      <w:r>
        <w:t>collaboration</w:t>
      </w:r>
      <w:r w:rsidR="00D60C39" w:rsidRPr="00D60C39">
        <w:t xml:space="preserve"> si ces efforts révèlent</w:t>
      </w:r>
      <w:r w:rsidR="00C5665F">
        <w:t xml:space="preserve"> tout problème</w:t>
      </w:r>
      <w:r w:rsidR="00D60C39" w:rsidRPr="00D60C39">
        <w:t xml:space="preserve">; (i) de tolérance zéro (ii) </w:t>
      </w:r>
      <w:r w:rsidR="00C5665F">
        <w:t xml:space="preserve">ayant </w:t>
      </w:r>
      <w:r w:rsidR="00D60C39" w:rsidRPr="00D60C39">
        <w:t>un effet négatif sur un</w:t>
      </w:r>
      <w:r w:rsidR="00364E24">
        <w:t>(e)</w:t>
      </w:r>
      <w:r w:rsidR="00D60C39" w:rsidRPr="00D60C39">
        <w:t xml:space="preserve"> employé</w:t>
      </w:r>
      <w:r w:rsidR="00C5665F">
        <w:t>(e)</w:t>
      </w:r>
      <w:r w:rsidR="00D60C39" w:rsidRPr="00D60C39">
        <w:t xml:space="preserve"> permanent</w:t>
      </w:r>
      <w:r w:rsidR="00C5665F">
        <w:t>(e)</w:t>
      </w:r>
      <w:r w:rsidR="00D60C39" w:rsidRPr="00D60C39">
        <w:t xml:space="preserve"> et/ou temporaire, un entrepreneur, un fournisseur et/ou un prestataire de services, un travailleur</w:t>
      </w:r>
      <w:r w:rsidR="00C5665F">
        <w:t>(</w:t>
      </w:r>
      <w:proofErr w:type="spellStart"/>
      <w:r w:rsidR="00C5665F">
        <w:t>euse</w:t>
      </w:r>
      <w:proofErr w:type="spellEnd"/>
      <w:r w:rsidR="00C5665F">
        <w:t>)</w:t>
      </w:r>
      <w:r w:rsidR="00D60C39" w:rsidRPr="00D60C39">
        <w:t xml:space="preserve"> de la chaîne d</w:t>
      </w:r>
      <w:r w:rsidR="00364E24">
        <w:t>’</w:t>
      </w:r>
      <w:r w:rsidR="00D60C39" w:rsidRPr="00D60C39">
        <w:t xml:space="preserve">approvisionnement, un client </w:t>
      </w:r>
      <w:r w:rsidR="00C5665F">
        <w:t xml:space="preserve">ou cliente </w:t>
      </w:r>
      <w:r w:rsidR="00D60C39" w:rsidRPr="00D60C39">
        <w:t>ou une communauté affectée ou (iii) des fournisseurs qui ne sont pas disposés à apporter les modifications nécessaires pour s</w:t>
      </w:r>
      <w:r w:rsidR="00364E24">
        <w:t>’</w:t>
      </w:r>
      <w:r w:rsidR="00D60C39" w:rsidRPr="00D60C39">
        <w:t>améliorer.</w:t>
      </w:r>
    </w:p>
    <w:p w14:paraId="43726624" w14:textId="5CBA24D2" w:rsidR="00D60C39" w:rsidRPr="00D60C39" w:rsidRDefault="00D60C39" w:rsidP="005800B1">
      <w:r w:rsidRPr="00D60C39">
        <w:t xml:space="preserve">Bien que la CCC ait </w:t>
      </w:r>
      <w:r w:rsidR="00C5665F">
        <w:t>pointé</w:t>
      </w:r>
      <w:r w:rsidRPr="00D60C39">
        <w:t xml:space="preserve"> des </w:t>
      </w:r>
      <w:r w:rsidR="000171BC" w:rsidRPr="00D60C39">
        <w:t>risques</w:t>
      </w:r>
      <w:r w:rsidRPr="00D60C39">
        <w:t xml:space="preserve"> de travail forcé ou de travail des enfants, elle n</w:t>
      </w:r>
      <w:r w:rsidR="00364E24">
        <w:t>’</w:t>
      </w:r>
      <w:r w:rsidRPr="00D60C39">
        <w:t xml:space="preserve">a </w:t>
      </w:r>
      <w:r w:rsidR="000171BC">
        <w:t xml:space="preserve">relevé </w:t>
      </w:r>
      <w:r w:rsidR="000171BC" w:rsidRPr="00D60C39">
        <w:t>aucun</w:t>
      </w:r>
      <w:r w:rsidRPr="00D60C39">
        <w:t xml:space="preserve"> risque réel de travail forcé ou de travail des enfants dans ses activités et ses chaînes d</w:t>
      </w:r>
      <w:r w:rsidR="00364E24">
        <w:t>’</w:t>
      </w:r>
      <w:r w:rsidRPr="00D60C39">
        <w:t>approvisionnement.</w:t>
      </w:r>
    </w:p>
    <w:p w14:paraId="0744CA09" w14:textId="01ED2B08" w:rsidR="00D60C39" w:rsidRPr="00D60C39" w:rsidRDefault="00D60C39" w:rsidP="00D66429">
      <w:r w:rsidRPr="00D60C39">
        <w:t>Pour remédier au travail forcé ou au travail des enfants, l</w:t>
      </w:r>
      <w:r w:rsidR="000171BC">
        <w:t>a société</w:t>
      </w:r>
      <w:r w:rsidRPr="00D60C39">
        <w:t xml:space="preserve"> </w:t>
      </w:r>
      <w:r w:rsidR="00C5665F">
        <w:t>vérifie</w:t>
      </w:r>
      <w:r w:rsidRPr="00D60C39">
        <w:t xml:space="preserve"> tous les nouveaux fournisseurs de matières premières dans les pays à haut risque et sélectionne un certain nombre de fournisseurs existants tout au long de l</w:t>
      </w:r>
      <w:r w:rsidR="00364E24">
        <w:t>’</w:t>
      </w:r>
      <w:r w:rsidRPr="00D60C39">
        <w:t xml:space="preserve">année pour </w:t>
      </w:r>
      <w:r w:rsidR="00765214">
        <w:t xml:space="preserve">vérifier </w:t>
      </w:r>
      <w:r w:rsidRPr="00D60C39">
        <w:t>leur conformité.</w:t>
      </w:r>
      <w:r w:rsidR="00765214">
        <w:t xml:space="preserve"> </w:t>
      </w:r>
      <w:r w:rsidRPr="00D60C39">
        <w:t>La CCC n</w:t>
      </w:r>
      <w:r w:rsidR="00364E24">
        <w:t>’</w:t>
      </w:r>
      <w:r w:rsidRPr="00D60C39">
        <w:t xml:space="preserve">a pas </w:t>
      </w:r>
      <w:r w:rsidR="00765214">
        <w:t>constaté</w:t>
      </w:r>
      <w:r w:rsidRPr="00D60C39">
        <w:t xml:space="preserve"> de perte de revenu pour les familles vulnérables résultant des mesures prises pour éliminer le recours au travail forcé ou au travail des enfants dans ses activités et ses chaînes d</w:t>
      </w:r>
      <w:r w:rsidR="00364E24">
        <w:t>’</w:t>
      </w:r>
      <w:r w:rsidRPr="00D60C39">
        <w:t>approvisionnement.</w:t>
      </w:r>
    </w:p>
    <w:p w14:paraId="7507824C" w14:textId="29E992C7" w:rsidR="00D60C39" w:rsidRPr="00D60C39" w:rsidRDefault="00D60C39" w:rsidP="00D66429">
      <w:r w:rsidRPr="00D60C39">
        <w:t>À l</w:t>
      </w:r>
      <w:r w:rsidR="00364E24">
        <w:t>’</w:t>
      </w:r>
      <w:r w:rsidRPr="00D60C39">
        <w:t>heure actuelle, la CCC n</w:t>
      </w:r>
      <w:r w:rsidR="00364E24">
        <w:t>’</w:t>
      </w:r>
      <w:r w:rsidRPr="00D60C39">
        <w:t xml:space="preserve">offre pas de formation </w:t>
      </w:r>
      <w:r w:rsidR="00765214">
        <w:t xml:space="preserve">en matière de </w:t>
      </w:r>
      <w:r w:rsidRPr="00D60C39">
        <w:t>travail forcé e</w:t>
      </w:r>
      <w:r w:rsidR="00765214">
        <w:t>t de</w:t>
      </w:r>
      <w:r w:rsidRPr="00D60C39">
        <w:t xml:space="preserve"> travail des enfants</w:t>
      </w:r>
      <w:r w:rsidR="00765214">
        <w:t xml:space="preserve"> au personnel.</w:t>
      </w:r>
    </w:p>
    <w:p w14:paraId="3C1EA54E" w14:textId="5D1DCBAA" w:rsidR="00D60C39" w:rsidRPr="00D60C39" w:rsidRDefault="00765214" w:rsidP="00D66429">
      <w:r>
        <w:lastRenderedPageBreak/>
        <w:t>Le code de conduite BEST de Col</w:t>
      </w:r>
      <w:r w:rsidR="00D60C39" w:rsidRPr="00D60C39">
        <w:t xml:space="preserve">oplast </w:t>
      </w:r>
      <w:r>
        <w:t>e</w:t>
      </w:r>
      <w:r w:rsidR="00D60C39" w:rsidRPr="00D60C39">
        <w:t xml:space="preserve">st une lecture obligatoire pour </w:t>
      </w:r>
      <w:r w:rsidR="00F66F57">
        <w:t>tous les</w:t>
      </w:r>
      <w:r w:rsidR="00D60C39" w:rsidRPr="00D60C39">
        <w:t xml:space="preserve"> col</w:t>
      </w:r>
      <w:r w:rsidR="00F66F57">
        <w:t>s</w:t>
      </w:r>
      <w:r w:rsidR="00D60C39" w:rsidRPr="00D60C39">
        <w:t xml:space="preserve"> blanc</w:t>
      </w:r>
      <w:r w:rsidR="00F66F57">
        <w:t>s</w:t>
      </w:r>
      <w:r w:rsidR="00D60C39" w:rsidRPr="00D60C39">
        <w:t xml:space="preserve"> et </w:t>
      </w:r>
      <w:r w:rsidR="007C5F8C">
        <w:t>souligne</w:t>
      </w:r>
      <w:r w:rsidR="00D60C39" w:rsidRPr="00D60C39">
        <w:t xml:space="preserve"> la position de la CCC et notre travail </w:t>
      </w:r>
      <w:r w:rsidR="007C5F8C">
        <w:t>en matière d</w:t>
      </w:r>
      <w:r w:rsidR="00D60C39" w:rsidRPr="00D60C39">
        <w:t>es droits de l</w:t>
      </w:r>
      <w:r w:rsidR="00364E24">
        <w:t>’</w:t>
      </w:r>
      <w:r w:rsidR="00D60C39" w:rsidRPr="00D60C39">
        <w:t>homme sur la Charte internationale des droits de l</w:t>
      </w:r>
      <w:r w:rsidR="00364E24">
        <w:t>’</w:t>
      </w:r>
      <w:r w:rsidR="00D60C39" w:rsidRPr="00D60C39">
        <w:t>homme et la déclaration de l</w:t>
      </w:r>
      <w:r w:rsidR="00364E24">
        <w:t>’</w:t>
      </w:r>
      <w:r w:rsidR="00D60C39" w:rsidRPr="00D60C39">
        <w:t>OIT relative aux principes et droits fondamentaux au travail dans toutes nos relations, y compris avec no</w:t>
      </w:r>
      <w:r w:rsidR="007C5F8C">
        <w:t>tre personnel</w:t>
      </w:r>
      <w:r w:rsidR="00D60C39" w:rsidRPr="00D60C39">
        <w:t>, dans notre chaîne d</w:t>
      </w:r>
      <w:r w:rsidR="00364E24">
        <w:t>’</w:t>
      </w:r>
      <w:r w:rsidR="00D60C39" w:rsidRPr="00D60C39">
        <w:t>approvisionnement, dans les communautés où nous faisons des affaires</w:t>
      </w:r>
      <w:r w:rsidR="007C5F8C">
        <w:t xml:space="preserve"> </w:t>
      </w:r>
      <w:r w:rsidR="00D60C39" w:rsidRPr="00D60C39">
        <w:t>et avec les utilisateur</w:t>
      </w:r>
      <w:r w:rsidR="007C5F8C">
        <w:t>(</w:t>
      </w:r>
      <w:proofErr w:type="spellStart"/>
      <w:r w:rsidR="007C5F8C">
        <w:t>trice</w:t>
      </w:r>
      <w:proofErr w:type="spellEnd"/>
      <w:r w:rsidR="007C5F8C">
        <w:t>)s</w:t>
      </w:r>
      <w:r w:rsidR="00D60C39" w:rsidRPr="00D60C39">
        <w:t xml:space="preserve"> de nos produits et services.</w:t>
      </w:r>
    </w:p>
    <w:p w14:paraId="40189C83" w14:textId="0AD00D60" w:rsidR="00D60C39" w:rsidRPr="00D60C39" w:rsidRDefault="00D60C39" w:rsidP="00D66429">
      <w:r w:rsidRPr="00D60C39">
        <w:t xml:space="preserve">La CCC applique actuellement des politiques et des procédures pour évaluer son efficacité </w:t>
      </w:r>
      <w:r w:rsidR="007C5F8C">
        <w:t xml:space="preserve">dans son effort à </w:t>
      </w:r>
      <w:r w:rsidRPr="00D60C39">
        <w:t>s</w:t>
      </w:r>
      <w:r w:rsidR="00364E24">
        <w:t>’</w:t>
      </w:r>
      <w:r w:rsidRPr="00D60C39">
        <w:t xml:space="preserve">assurer </w:t>
      </w:r>
      <w:r w:rsidR="007C5F8C">
        <w:t xml:space="preserve">qu’elle n’a pas recours au </w:t>
      </w:r>
      <w:r w:rsidRPr="00D60C39">
        <w:t xml:space="preserve">travail forcé et </w:t>
      </w:r>
      <w:r w:rsidR="007C5F8C">
        <w:t>au</w:t>
      </w:r>
      <w:r w:rsidRPr="00D60C39">
        <w:t xml:space="preserve"> travail des enfants </w:t>
      </w:r>
      <w:r w:rsidR="007C5F8C">
        <w:t xml:space="preserve">dans l’exploitation de ses </w:t>
      </w:r>
      <w:r w:rsidRPr="00D60C39">
        <w:t>activités ou ses chaînes d</w:t>
      </w:r>
      <w:r w:rsidR="00364E24">
        <w:t>’</w:t>
      </w:r>
      <w:r w:rsidRPr="00D60C39">
        <w:t>approvisionnement.</w:t>
      </w:r>
      <w:r w:rsidR="007C5F8C">
        <w:t xml:space="preserve"> </w:t>
      </w:r>
      <w:r w:rsidRPr="00D60C39">
        <w:t>Les efforts d</w:t>
      </w:r>
      <w:r w:rsidR="00364E24">
        <w:t>’</w:t>
      </w:r>
      <w:r w:rsidRPr="00D60C39">
        <w:t>évaluation comprennent la mise en place d</w:t>
      </w:r>
      <w:r w:rsidR="00364E24">
        <w:t>’</w:t>
      </w:r>
      <w:r w:rsidRPr="00D60C39">
        <w:t>un examen ou d</w:t>
      </w:r>
      <w:r w:rsidR="00364E24">
        <w:t>’</w:t>
      </w:r>
      <w:r w:rsidRPr="00D60C39">
        <w:t xml:space="preserve">un audit </w:t>
      </w:r>
      <w:r w:rsidR="00364E24">
        <w:t>périodique</w:t>
      </w:r>
      <w:r w:rsidRPr="00D60C39">
        <w:t xml:space="preserve"> des politiques et procédures de l</w:t>
      </w:r>
      <w:r w:rsidR="000171BC">
        <w:t>a société</w:t>
      </w:r>
      <w:r w:rsidRPr="00D60C39">
        <w:t xml:space="preserve"> relatives au travail forcé et au travail des enfants.</w:t>
      </w:r>
      <w:r w:rsidR="007C5F8C">
        <w:t xml:space="preserve"> </w:t>
      </w:r>
      <w:r w:rsidRPr="00D60C39">
        <w:t>De plus, la CCC s</w:t>
      </w:r>
      <w:r w:rsidR="00364E24">
        <w:t>’</w:t>
      </w:r>
      <w:r w:rsidRPr="00D60C39">
        <w:t xml:space="preserve">associe à un </w:t>
      </w:r>
      <w:r w:rsidR="007C5F8C">
        <w:t xml:space="preserve">organisme </w:t>
      </w:r>
      <w:r w:rsidRPr="00D60C39">
        <w:t xml:space="preserve">externe pour effectuer un examen ou un audit indépendant des actions de </w:t>
      </w:r>
      <w:r w:rsidR="000171BC" w:rsidRPr="00D60C39">
        <w:t>l</w:t>
      </w:r>
      <w:r w:rsidR="000171BC">
        <w:t>a société</w:t>
      </w:r>
      <w:r w:rsidRPr="00D60C39">
        <w:t>.</w:t>
      </w:r>
      <w:r w:rsidR="007C5F8C">
        <w:t xml:space="preserve"> Les r</w:t>
      </w:r>
      <w:r w:rsidRPr="00D60C39">
        <w:t>ésultats</w:t>
      </w:r>
      <w:r w:rsidR="007C5F8C">
        <w:t xml:space="preserve"> </w:t>
      </w:r>
      <w:r w:rsidRPr="00D60C39">
        <w:t>démontre</w:t>
      </w:r>
      <w:r w:rsidR="00792F76">
        <w:t>nt</w:t>
      </w:r>
      <w:r w:rsidRPr="00D60C39">
        <w:t xml:space="preserve"> que, par le biais du programme de responsabilité de la chaîne d</w:t>
      </w:r>
      <w:r w:rsidR="00364E24">
        <w:t>’</w:t>
      </w:r>
      <w:r w:rsidRPr="00D60C39">
        <w:t xml:space="preserve">approvisionnement de la CCC, la base de fournisseurs est soumise à une diligence raisonnable et à un audit qui garantissent que ses fournisseurs </w:t>
      </w:r>
      <w:r w:rsidR="00792F76">
        <w:t xml:space="preserve">tiennent compte </w:t>
      </w:r>
      <w:r w:rsidRPr="00D60C39">
        <w:t xml:space="preserve">en permanence </w:t>
      </w:r>
      <w:r w:rsidR="00792F76">
        <w:t>d</w:t>
      </w:r>
      <w:r w:rsidRPr="00D60C39">
        <w:t>es droits de l</w:t>
      </w:r>
      <w:r w:rsidR="00364E24">
        <w:t>’</w:t>
      </w:r>
      <w:r w:rsidRPr="00D60C39">
        <w:t>homme et du travail.</w:t>
      </w:r>
    </w:p>
    <w:p w14:paraId="2A291E74" w14:textId="17BF68A4" w:rsidR="00D60C39" w:rsidRPr="00D60C39" w:rsidRDefault="00D60C39" w:rsidP="00D66429">
      <w:r w:rsidRPr="00D60C39">
        <w:t>Le conseil d</w:t>
      </w:r>
      <w:r w:rsidR="00364E24">
        <w:t>’</w:t>
      </w:r>
      <w:r w:rsidRPr="00D60C39">
        <w:t>administration de la CCC a examiné un ensemble complet d</w:t>
      </w:r>
      <w:r w:rsidR="00792F76">
        <w:t>es renseignements</w:t>
      </w:r>
      <w:r w:rsidRPr="00D60C39">
        <w:t xml:space="preserve"> sur ces sujets, comme l</w:t>
      </w:r>
      <w:r w:rsidR="00364E24">
        <w:t>’</w:t>
      </w:r>
      <w:r w:rsidRPr="00D60C39">
        <w:t>exigent les lois et les règlements canadiens.</w:t>
      </w:r>
      <w:r w:rsidR="00792F76">
        <w:t xml:space="preserve"> </w:t>
      </w:r>
      <w:r w:rsidRPr="00D60C39">
        <w:t xml:space="preserve">Un </w:t>
      </w:r>
      <w:r w:rsidR="00792F76">
        <w:t xml:space="preserve">directeur </w:t>
      </w:r>
      <w:r w:rsidRPr="00D60C39">
        <w:t>de la CCC ayant le pouvoir de lier la CCC, a attesté, en sa qualité de directeur, que lui-même et le conseil d</w:t>
      </w:r>
      <w:r w:rsidR="00364E24">
        <w:t>’</w:t>
      </w:r>
      <w:r w:rsidRPr="00D60C39">
        <w:t>administration de la CCC ont examiné l</w:t>
      </w:r>
      <w:r w:rsidR="00364E24">
        <w:t>’</w:t>
      </w:r>
      <w:r w:rsidRPr="00D60C39">
        <w:t>information contenue dans l</w:t>
      </w:r>
      <w:r w:rsidR="00364E24">
        <w:t>’</w:t>
      </w:r>
      <w:r w:rsidRPr="00D60C39">
        <w:t>ensemble des informations à partir desquelles le présent rapport a été préparé.</w:t>
      </w:r>
    </w:p>
    <w:p w14:paraId="06821B2A" w14:textId="015022ED" w:rsidR="00D60C39" w:rsidRPr="00D60C39" w:rsidRDefault="00D60C39" w:rsidP="00D66429">
      <w:r w:rsidRPr="00D60C39">
        <w:t xml:space="preserve">Ce directeur a attesté que les </w:t>
      </w:r>
      <w:r w:rsidR="00364E24">
        <w:t>renseignements</w:t>
      </w:r>
      <w:r w:rsidRPr="00D60C39">
        <w:t xml:space="preserve"> contenus dans le rapport sont véridiques, exacts et compl</w:t>
      </w:r>
      <w:r w:rsidR="00364E24">
        <w:t>et</w:t>
      </w:r>
      <w:r w:rsidRPr="00D60C39">
        <w:t>s à tous égards importants.</w:t>
      </w:r>
    </w:p>
    <w:p w14:paraId="4858D7A0" w14:textId="17722D26" w:rsidR="00D60C39" w:rsidRDefault="00D60C39" w:rsidP="00D66429">
      <w:r>
        <w:t>Date</w:t>
      </w:r>
      <w:r w:rsidR="00364E24">
        <w:t> </w:t>
      </w:r>
      <w:r>
        <w:t>:</w:t>
      </w:r>
    </w:p>
    <w:p w14:paraId="1354E5E7" w14:textId="65187E1C" w:rsidR="00D60C39" w:rsidRDefault="00792F76" w:rsidP="00D66429">
      <w:r>
        <w:t xml:space="preserve">Le </w:t>
      </w:r>
      <w:r w:rsidR="00D60C39">
        <w:t>11</w:t>
      </w:r>
      <w:r w:rsidR="00364E24">
        <w:t> </w:t>
      </w:r>
      <w:r w:rsidR="00D60C39">
        <w:t>octobre 2024</w:t>
      </w:r>
    </w:p>
    <w:p w14:paraId="409EFE47" w14:textId="2C92654B" w:rsidR="00742A8C" w:rsidRDefault="00742A8C" w:rsidP="00D60C39"/>
    <w:sectPr w:rsidR="00742A8C" w:rsidSect="002A0D06">
      <w:pgSz w:w="12240" w:h="15840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F0E38" w14:textId="77777777" w:rsidR="00E0522F" w:rsidRDefault="00E0522F" w:rsidP="00034E5B">
      <w:pPr>
        <w:spacing w:after="0" w:line="240" w:lineRule="auto"/>
      </w:pPr>
      <w:r>
        <w:separator/>
      </w:r>
    </w:p>
  </w:endnote>
  <w:endnote w:type="continuationSeparator" w:id="0">
    <w:p w14:paraId="08F9B3B0" w14:textId="77777777" w:rsidR="00E0522F" w:rsidRDefault="00E0522F" w:rsidP="0003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797D0" w14:textId="77777777" w:rsidR="00E0522F" w:rsidRDefault="00E0522F" w:rsidP="00034E5B">
      <w:pPr>
        <w:spacing w:after="0" w:line="240" w:lineRule="auto"/>
      </w:pPr>
      <w:r>
        <w:separator/>
      </w:r>
    </w:p>
  </w:footnote>
  <w:footnote w:type="continuationSeparator" w:id="0">
    <w:p w14:paraId="0811B8D5" w14:textId="77777777" w:rsidR="00E0522F" w:rsidRDefault="00E0522F" w:rsidP="00034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39"/>
    <w:rsid w:val="000171BC"/>
    <w:rsid w:val="000316F4"/>
    <w:rsid w:val="00034E5B"/>
    <w:rsid w:val="00037E8D"/>
    <w:rsid w:val="000C0EC9"/>
    <w:rsid w:val="0010463B"/>
    <w:rsid w:val="001F18D6"/>
    <w:rsid w:val="002156BD"/>
    <w:rsid w:val="002A0D06"/>
    <w:rsid w:val="00320F90"/>
    <w:rsid w:val="00364E24"/>
    <w:rsid w:val="003765E8"/>
    <w:rsid w:val="00382AAF"/>
    <w:rsid w:val="00465740"/>
    <w:rsid w:val="004D3EB1"/>
    <w:rsid w:val="00556985"/>
    <w:rsid w:val="005766F0"/>
    <w:rsid w:val="00672634"/>
    <w:rsid w:val="00742A8C"/>
    <w:rsid w:val="00765214"/>
    <w:rsid w:val="00792F76"/>
    <w:rsid w:val="007C5F8C"/>
    <w:rsid w:val="007D19D4"/>
    <w:rsid w:val="009913CF"/>
    <w:rsid w:val="00A03BE4"/>
    <w:rsid w:val="00AC2788"/>
    <w:rsid w:val="00AD7FC3"/>
    <w:rsid w:val="00BD744A"/>
    <w:rsid w:val="00C34069"/>
    <w:rsid w:val="00C5665F"/>
    <w:rsid w:val="00D60178"/>
    <w:rsid w:val="00D60C39"/>
    <w:rsid w:val="00D92012"/>
    <w:rsid w:val="00DA3224"/>
    <w:rsid w:val="00E0522F"/>
    <w:rsid w:val="00EB3A34"/>
    <w:rsid w:val="00F66F57"/>
    <w:rsid w:val="00FB0557"/>
    <w:rsid w:val="00FD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F606F"/>
  <w15:chartTrackingRefBased/>
  <w15:docId w15:val="{C7452566-FB31-4AC7-8625-ADC7D43D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C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C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C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C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C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C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C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C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C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C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C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C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C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C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C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C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C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C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C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C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4E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E5B"/>
  </w:style>
  <w:style w:type="paragraph" w:styleId="Footer">
    <w:name w:val="footer"/>
    <w:basedOn w:val="Normal"/>
    <w:link w:val="FooterChar"/>
    <w:uiPriority w:val="99"/>
    <w:unhideWhenUsed/>
    <w:rsid w:val="00034E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D2B0AE-4C1F-4B4A-B551-80685B8600BF}"/>
</file>

<file path=customXml/itemProps2.xml><?xml version="1.0" encoding="utf-8"?>
<ds:datastoreItem xmlns:ds="http://schemas.openxmlformats.org/officeDocument/2006/customXml" ds:itemID="{ADEEFCEA-E656-49C9-9D8A-B672B1770F23}"/>
</file>

<file path=customXml/itemProps3.xml><?xml version="1.0" encoding="utf-8"?>
<ds:datastoreItem xmlns:ds="http://schemas.openxmlformats.org/officeDocument/2006/customXml" ds:itemID="{CB36656B-85E3-41DB-B8C0-B7CFD4C61B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Amann</dc:creator>
  <cp:keywords/>
  <dc:description/>
  <cp:lastModifiedBy>Rachel Brown</cp:lastModifiedBy>
  <cp:revision>2</cp:revision>
  <dcterms:created xsi:type="dcterms:W3CDTF">2024-10-28T15:06:00Z</dcterms:created>
  <dcterms:modified xsi:type="dcterms:W3CDTF">2024-10-28T15:06:00Z</dcterms:modified>
</cp:coreProperties>
</file>